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80C18" w14:textId="77777777" w:rsidR="007C14D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SA2 Meeting #16</w:t>
      </w:r>
      <w:r>
        <w:rPr>
          <w:rFonts w:eastAsia="宋体"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 xml:space="preserve">S2-2411422 </w:t>
      </w:r>
    </w:p>
    <w:p w14:paraId="6E84BED2" w14:textId="77777777" w:rsidR="007C14DD" w:rsidRDefault="00000000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ab/>
      </w:r>
      <w:r>
        <w:rPr>
          <w:rFonts w:cs="Arial" w:hint="eastAsia"/>
          <w:b/>
          <w:i/>
          <w:iCs/>
          <w:color w:val="0000FF"/>
          <w:szCs w:val="16"/>
          <w:lang w:val="en-US" w:eastAsia="zh-CN"/>
        </w:rPr>
        <w:tab/>
      </w:r>
      <w:r>
        <w:rPr>
          <w:rFonts w:cs="Arial"/>
          <w:b/>
          <w:i/>
          <w:iCs/>
          <w:color w:val="0000FF"/>
          <w:szCs w:val="16"/>
        </w:rPr>
        <w:t>(was S2-241099</w:t>
      </w:r>
      <w:r>
        <w:rPr>
          <w:rFonts w:cs="Arial" w:hint="eastAsia"/>
          <w:b/>
          <w:i/>
          <w:iCs/>
          <w:color w:val="0000FF"/>
          <w:szCs w:val="16"/>
          <w:lang w:val="en-US" w:eastAsia="zh-CN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4DD" w14:paraId="1A8871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970C7" w14:textId="77777777" w:rsidR="007C14D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C14DD" w14:paraId="5B4EAE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831E2" w14:textId="77777777" w:rsidR="007C14D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14DD" w14:paraId="2F36D3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5BB14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55FB1BD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651195" w14:textId="77777777" w:rsidR="007C14DD" w:rsidRDefault="007C14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6075DD" w14:textId="77777777" w:rsidR="007C14D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969F57" w14:textId="77777777" w:rsidR="007C14D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906A" w14:textId="77777777" w:rsidR="007C14DD" w:rsidRDefault="00000000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3800</w:t>
            </w:r>
          </w:p>
        </w:tc>
        <w:tc>
          <w:tcPr>
            <w:tcW w:w="709" w:type="dxa"/>
          </w:tcPr>
          <w:p w14:paraId="0E901B1C" w14:textId="77777777" w:rsidR="007C14D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CCA87" w14:textId="77777777" w:rsidR="007C14D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10</w:t>
            </w:r>
          </w:p>
        </w:tc>
        <w:tc>
          <w:tcPr>
            <w:tcW w:w="2410" w:type="dxa"/>
          </w:tcPr>
          <w:p w14:paraId="6DA27036" w14:textId="77777777" w:rsidR="007C14D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7B949" w14:textId="77777777" w:rsidR="007C14D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BEE21" w14:textId="77777777" w:rsidR="007C14DD" w:rsidRDefault="007C14DD">
            <w:pPr>
              <w:pStyle w:val="CRCoverPage"/>
              <w:spacing w:after="0"/>
            </w:pPr>
          </w:p>
        </w:tc>
      </w:tr>
      <w:tr w:rsidR="007C14DD" w14:paraId="336D09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7D542" w14:textId="77777777" w:rsidR="007C14DD" w:rsidRDefault="007C14DD">
            <w:pPr>
              <w:pStyle w:val="CRCoverPage"/>
              <w:spacing w:after="0"/>
            </w:pPr>
          </w:p>
        </w:tc>
      </w:tr>
      <w:tr w:rsidR="007C14DD" w14:paraId="4DE6D0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4DEF" w14:textId="77777777" w:rsidR="007C14D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14DD" w14:paraId="17E427A4" w14:textId="77777777">
        <w:tc>
          <w:tcPr>
            <w:tcW w:w="9641" w:type="dxa"/>
            <w:gridSpan w:val="9"/>
          </w:tcPr>
          <w:p w14:paraId="2AE114B5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187C9" w14:textId="77777777" w:rsidR="007C14DD" w:rsidRDefault="007C14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4DD" w14:paraId="16D8E404" w14:textId="77777777">
        <w:tc>
          <w:tcPr>
            <w:tcW w:w="2835" w:type="dxa"/>
          </w:tcPr>
          <w:p w14:paraId="4F52EF41" w14:textId="77777777" w:rsidR="007C14D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B16429" w14:textId="77777777" w:rsidR="007C14D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C40AE" w14:textId="77777777" w:rsidR="007C14DD" w:rsidRDefault="007C1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2A0723" w14:textId="77777777" w:rsidR="007C14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609ED6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9BA3867" w14:textId="77777777" w:rsidR="007C14D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2BE40" w14:textId="284E048A" w:rsidR="007C14DD" w:rsidRDefault="002913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19A0C1" w14:textId="77777777" w:rsidR="007C14D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B733" w14:textId="77777777" w:rsidR="007C14D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9B038AF" w14:textId="77777777" w:rsidR="007C14DD" w:rsidRDefault="007C14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4DD" w14:paraId="4E313D15" w14:textId="77777777">
        <w:trPr>
          <w:trHeight w:val="116"/>
        </w:trPr>
        <w:tc>
          <w:tcPr>
            <w:tcW w:w="9640" w:type="dxa"/>
            <w:gridSpan w:val="11"/>
          </w:tcPr>
          <w:p w14:paraId="187B5324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73FE12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012086" w14:textId="77777777" w:rsidR="007C1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9A2FA" w14:textId="77777777" w:rsidR="007C14D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Enhancement</w:t>
            </w:r>
            <w:r>
              <w:t xml:space="preserve"> to Split MME architecture</w:t>
            </w:r>
          </w:p>
        </w:tc>
      </w:tr>
      <w:tr w:rsidR="007C14DD" w14:paraId="216497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F9073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573B4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0EB950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19F3F" w14:textId="77777777" w:rsidR="007C1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6F7B2" w14:textId="5DB3772D" w:rsidR="007C14D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[</w:t>
            </w:r>
            <w:r>
              <w:t>Samsung, Sateliot, NEC, China Telecom, Intel , Xiaomi, TNO, SHARP, Nokia</w:t>
            </w:r>
            <w:r>
              <w:rPr>
                <w:rFonts w:eastAsia="宋体" w:hint="eastAsia"/>
                <w:lang w:val="en-US" w:eastAsia="zh-CN"/>
              </w:rPr>
              <w:t>]</w:t>
            </w:r>
            <w:r w:rsidR="003B3010">
              <w:rPr>
                <w:rFonts w:eastAsia="宋体"/>
                <w:lang w:val="en-US" w:eastAsia="zh-CN"/>
              </w:rPr>
              <w:t xml:space="preserve"> China Mobile</w:t>
            </w:r>
          </w:p>
        </w:tc>
      </w:tr>
      <w:tr w:rsidR="007C14DD" w14:paraId="6E0503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90A0E" w14:textId="77777777" w:rsidR="007C1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3B49E" w14:textId="77777777" w:rsidR="007C14DD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SA2</w:t>
              </w:r>
            </w:fldSimple>
          </w:p>
        </w:tc>
      </w:tr>
      <w:tr w:rsidR="007C14DD" w14:paraId="21020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592B86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785B9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26BC94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DD6AB" w14:textId="77777777" w:rsidR="007C1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1521C" w14:textId="77777777" w:rsidR="007C14DD" w:rsidRDefault="00000000">
            <w:pPr>
              <w:pStyle w:val="CRCoverPage"/>
              <w:spacing w:after="0"/>
              <w:ind w:left="100"/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517DCE7" w14:textId="77777777" w:rsidR="007C14DD" w:rsidRDefault="007C14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276DD" w14:textId="77777777" w:rsidR="007C14D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6DA2C" w14:textId="77777777" w:rsidR="007C14D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2024-1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C14DD" w14:paraId="74321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2A219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1552D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0D6CC0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1CD93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0879B7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1D86E49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CDC781" w14:textId="77777777" w:rsidR="007C14D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6B6E04" w14:textId="277BE547" w:rsidR="007C14DD" w:rsidRDefault="002913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8543E" w14:textId="77777777" w:rsidR="007C14DD" w:rsidRDefault="007C14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47843" w14:textId="77777777" w:rsidR="007C14D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65C7D" w14:textId="77777777" w:rsidR="007C14DD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7C14DD" w14:paraId="7F3A3C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FC4764" w14:textId="77777777" w:rsidR="007C14DD" w:rsidRDefault="007C14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B9C73" w14:textId="77777777" w:rsidR="007C14D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BDA871" w14:textId="77777777" w:rsidR="007C14D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F3C787" w14:textId="77777777" w:rsidR="007C14D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C14DD" w14:paraId="7E646BC9" w14:textId="77777777">
        <w:tc>
          <w:tcPr>
            <w:tcW w:w="1843" w:type="dxa"/>
          </w:tcPr>
          <w:p w14:paraId="78362F8E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CB46B5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04B9DA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7FCA5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4453F" w14:textId="77777777" w:rsidR="007C14DD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Based on conclusions agreed in the TR 23.700-29 for KI#2</w:t>
            </w:r>
            <w:r>
              <w:rPr>
                <w:rFonts w:eastAsia="宋体" w:cs="Arial" w:hint="eastAsia"/>
                <w:lang w:val="en-US" w:eastAsia="zh-CN"/>
              </w:rPr>
              <w:t>,</w:t>
            </w:r>
            <w:r>
              <w:rPr>
                <w:rFonts w:cs="Arial"/>
              </w:rPr>
              <w:t xml:space="preserve"> this CR proposes to </w:t>
            </w:r>
            <w:r>
              <w:rPr>
                <w:rFonts w:eastAsia="宋体" w:cs="Arial" w:hint="eastAsia"/>
                <w:lang w:val="en-US" w:eastAsia="zh-CN"/>
              </w:rPr>
              <w:t xml:space="preserve">add clarification about </w:t>
            </w:r>
            <w:r>
              <w:rPr>
                <w:rFonts w:eastAsia="宋体" w:hint="eastAsia"/>
                <w:lang w:val="en-US" w:eastAsia="zh-CN"/>
              </w:rPr>
              <w:t xml:space="preserve">accesses and attaches operation for </w:t>
            </w:r>
            <w:r>
              <w:t>Split MME architecture</w:t>
            </w:r>
            <w:r>
              <w:rPr>
                <w:rFonts w:cs="Arial"/>
              </w:rPr>
              <w:t xml:space="preserve">. </w:t>
            </w:r>
          </w:p>
          <w:p w14:paraId="40B38E84" w14:textId="1A46433E" w:rsidR="00EF3C58" w:rsidRPr="00EF3C58" w:rsidRDefault="00EF3C58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EF3C58">
              <w:rPr>
                <w:rFonts w:eastAsia="宋体" w:cs="Arial" w:hint="eastAsia"/>
                <w:highlight w:val="yellow"/>
                <w:lang w:eastAsia="zh-CN"/>
              </w:rPr>
              <w:t>A</w:t>
            </w:r>
            <w:r w:rsidRPr="00EF3C58">
              <w:rPr>
                <w:rFonts w:eastAsia="宋体" w:cs="Arial"/>
                <w:highlight w:val="yellow"/>
                <w:lang w:eastAsia="zh-CN"/>
              </w:rPr>
              <w:t>dding the missed step when UE attach the network.</w:t>
            </w:r>
            <w:r>
              <w:rPr>
                <w:rFonts w:eastAsia="宋体" w:cs="Arial"/>
                <w:lang w:eastAsia="zh-CN"/>
              </w:rPr>
              <w:t xml:space="preserve"> </w:t>
            </w:r>
          </w:p>
          <w:p w14:paraId="7A114CBD" w14:textId="77777777" w:rsidR="007C14DD" w:rsidRDefault="007C14D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C14DD" w14:paraId="378C9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129EE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26D6D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2F9A5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D352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9AD41" w14:textId="77777777" w:rsidR="007C14D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 UE accesses and attaches operations to a satellite for </w:t>
            </w:r>
            <w:r>
              <w:t xml:space="preserve">Split MME architecture </w:t>
            </w:r>
            <w:r>
              <w:rPr>
                <w:rFonts w:eastAsia="宋体" w:hint="eastAsia"/>
                <w:lang w:val="en-US" w:eastAsia="zh-CN"/>
              </w:rPr>
              <w:t xml:space="preserve">is added, </w:t>
            </w:r>
            <w:r>
              <w:t>based on the conclusions reached for KI#2 in TR 23.700-29.</w:t>
            </w:r>
          </w:p>
          <w:p w14:paraId="4C3886DB" w14:textId="77777777" w:rsidR="007C14DD" w:rsidRDefault="007C14DD">
            <w:pPr>
              <w:pStyle w:val="CRCoverPage"/>
              <w:spacing w:after="0"/>
              <w:ind w:left="100"/>
            </w:pPr>
          </w:p>
        </w:tc>
      </w:tr>
      <w:tr w:rsidR="007C14DD" w14:paraId="7C9AF5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9E900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C8E46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74C08B1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B1428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137A5" w14:textId="77777777" w:rsidR="007C14DD" w:rsidRDefault="00000000">
            <w:pPr>
              <w:pStyle w:val="CRCoverPage"/>
              <w:spacing w:after="0"/>
              <w:ind w:left="100"/>
            </w:pPr>
            <w:r>
              <w:t>S&amp;F features is not completely described.</w:t>
            </w:r>
          </w:p>
        </w:tc>
      </w:tr>
      <w:tr w:rsidR="007C14DD" w14:paraId="7ABBCB70" w14:textId="77777777">
        <w:tc>
          <w:tcPr>
            <w:tcW w:w="2694" w:type="dxa"/>
            <w:gridSpan w:val="2"/>
          </w:tcPr>
          <w:p w14:paraId="19A586AB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2C0B56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0C3669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888CB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48606" w14:textId="77777777" w:rsidR="007C14DD" w:rsidRDefault="00000000">
            <w:pPr>
              <w:pStyle w:val="CRCoverPage"/>
              <w:spacing w:after="0"/>
              <w:ind w:left="100"/>
            </w:pPr>
            <w:r>
              <w:t>Annex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Y.2</w:t>
            </w:r>
          </w:p>
        </w:tc>
      </w:tr>
      <w:tr w:rsidR="007C14DD" w14:paraId="3A212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82F61" w14:textId="77777777" w:rsidR="007C14DD" w:rsidRDefault="007C14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6479" w14:textId="77777777" w:rsidR="007C14DD" w:rsidRDefault="007C14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14DD" w14:paraId="459C4C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4D246" w14:textId="77777777" w:rsidR="007C14DD" w:rsidRDefault="007C1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38A57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2F0D4F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1E8A82" w14:textId="77777777" w:rsidR="007C14DD" w:rsidRDefault="007C14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46BE7" w14:textId="77777777" w:rsidR="007C14DD" w:rsidRDefault="007C14DD">
            <w:pPr>
              <w:pStyle w:val="CRCoverPage"/>
              <w:spacing w:after="0"/>
              <w:ind w:left="99"/>
            </w:pPr>
          </w:p>
        </w:tc>
      </w:tr>
      <w:tr w:rsidR="007C14DD" w14:paraId="63DC8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F484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128B8" w14:textId="77777777" w:rsidR="007C14DD" w:rsidRDefault="007C1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40099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E7BAB0" w14:textId="77777777" w:rsidR="007C14D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1A1E5" w14:textId="77777777" w:rsidR="007C14D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14DD" w14:paraId="41EDB5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73E3E" w14:textId="77777777" w:rsidR="007C14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B8D24" w14:textId="77777777" w:rsidR="007C14DD" w:rsidRDefault="007C1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275E6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D1A789" w14:textId="77777777" w:rsidR="007C14D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50858" w14:textId="77777777" w:rsidR="007C14D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14DD" w14:paraId="2469F6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0B97" w14:textId="77777777" w:rsidR="007C14D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68CBA" w14:textId="77777777" w:rsidR="007C14DD" w:rsidRDefault="007C14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1927D" w14:textId="77777777" w:rsidR="007C14D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6D93DC" w14:textId="77777777" w:rsidR="007C14D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E3F95" w14:textId="77777777" w:rsidR="007C14D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14DD" w14:paraId="0393A9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BB908" w14:textId="77777777" w:rsidR="007C14DD" w:rsidRDefault="007C14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631DB" w14:textId="77777777" w:rsidR="007C14DD" w:rsidRDefault="007C14DD">
            <w:pPr>
              <w:pStyle w:val="CRCoverPage"/>
              <w:spacing w:after="0"/>
            </w:pPr>
          </w:p>
        </w:tc>
      </w:tr>
      <w:tr w:rsidR="007C14DD" w14:paraId="2D0A4F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7E2B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A1115" w14:textId="77777777" w:rsidR="007C14D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Content for sub-clauses Y.1 and Y.2 will be introduced through TS 23.401 CR3800</w:t>
            </w:r>
          </w:p>
          <w:p w14:paraId="6EFE4E2F" w14:textId="77777777" w:rsidR="007C14D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Reference to clause 4.13.x refers to text introduced through TS 23.401 CR 3801</w:t>
            </w:r>
          </w:p>
        </w:tc>
      </w:tr>
      <w:tr w:rsidR="007C14DD" w14:paraId="250832C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B11D5" w14:textId="77777777" w:rsidR="007C14DD" w:rsidRDefault="007C1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81EF4" w14:textId="77777777" w:rsidR="007C14DD" w:rsidRDefault="007C14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14DD" w14:paraId="0D8BD5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20392" w14:textId="77777777" w:rsidR="007C14D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FBFBE" w14:textId="77777777" w:rsidR="007C14DD" w:rsidRDefault="007C14DD">
            <w:pPr>
              <w:pStyle w:val="CRCoverPage"/>
              <w:spacing w:after="0"/>
              <w:ind w:left="100"/>
            </w:pPr>
          </w:p>
        </w:tc>
      </w:tr>
    </w:tbl>
    <w:p w14:paraId="489259FE" w14:textId="77777777" w:rsidR="007C14DD" w:rsidRDefault="007C14DD">
      <w:pPr>
        <w:pStyle w:val="CRCoverPage"/>
        <w:spacing w:after="0"/>
        <w:rPr>
          <w:sz w:val="8"/>
          <w:szCs w:val="8"/>
        </w:rPr>
      </w:pPr>
    </w:p>
    <w:p w14:paraId="31934BED" w14:textId="77777777" w:rsidR="007C14DD" w:rsidRDefault="007C14DD">
      <w:pPr>
        <w:sectPr w:rsidR="007C14DD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D49717" w14:textId="77777777" w:rsidR="007C14DD" w:rsidRDefault="00000000">
      <w:pPr>
        <w:rPr>
          <w:color w:val="FF0000"/>
          <w:sz w:val="28"/>
          <w:szCs w:val="28"/>
        </w:rPr>
      </w:pPr>
      <w:bookmarkStart w:id="1" w:name="_Toc138309727"/>
      <w:r>
        <w:rPr>
          <w:color w:val="FF0000"/>
          <w:sz w:val="28"/>
          <w:szCs w:val="28"/>
        </w:rPr>
        <w:lastRenderedPageBreak/>
        <w:t>*************************** Start of Changes ***************************</w:t>
      </w:r>
    </w:p>
    <w:bookmarkEnd w:id="1"/>
    <w:p w14:paraId="48B53EF2" w14:textId="77777777" w:rsidR="007C14DD" w:rsidRDefault="00000000">
      <w:pPr>
        <w:pStyle w:val="8"/>
        <w:rPr>
          <w:ins w:id="2" w:author="Samsung-v4" w:date="2024-10-18T12:02:00Z"/>
        </w:rPr>
      </w:pPr>
      <w:ins w:id="3" w:author="Samsung-v4" w:date="2024-10-18T12:02:00Z">
        <w:r>
          <w:t xml:space="preserve">Annex Y (informative): </w:t>
        </w:r>
        <w:r>
          <w:br/>
          <w:t>Example Models of Store and Forward Satellite operation</w:t>
        </w:r>
      </w:ins>
    </w:p>
    <w:p w14:paraId="6C3CB1D6" w14:textId="77777777" w:rsidR="007C14DD" w:rsidRDefault="00000000">
      <w:pPr>
        <w:pStyle w:val="2"/>
        <w:rPr>
          <w:ins w:id="4" w:author="Samsung-v4" w:date="2024-10-18T12:02:00Z"/>
        </w:rPr>
      </w:pPr>
      <w:ins w:id="5" w:author="Samsung-v4" w:date="2024-10-18T12:02:00Z">
        <w:r>
          <w:t>Y.1</w:t>
        </w:r>
        <w:r>
          <w:tab/>
          <w:t>Introduction</w:t>
        </w:r>
      </w:ins>
    </w:p>
    <w:p w14:paraId="6F7F5C78" w14:textId="77777777" w:rsidR="007C14DD" w:rsidRDefault="00000000">
      <w:pPr>
        <w:rPr>
          <w:ins w:id="6" w:author="Samsung-v4" w:date="2024-10-18T12:02:00Z"/>
          <w:color w:val="FF0000"/>
        </w:rPr>
      </w:pPr>
      <w:ins w:id="7" w:author="Samsung-v4" w:date="2024-10-18T12:02:00Z">
        <w:r>
          <w:t>This annex provides guidance on deployment options to support store and forward satellite operation</w:t>
        </w:r>
        <w:r>
          <w:rPr>
            <w:color w:val="FF0000"/>
          </w:rPr>
          <w:t>.</w:t>
        </w:r>
      </w:ins>
    </w:p>
    <w:p w14:paraId="040B6002" w14:textId="77777777" w:rsidR="007C14DD" w:rsidRDefault="00000000">
      <w:pPr>
        <w:pStyle w:val="2"/>
        <w:rPr>
          <w:ins w:id="8" w:author="Samsung-v4" w:date="2024-10-18T12:02:00Z"/>
        </w:rPr>
      </w:pPr>
      <w:ins w:id="9" w:author="Samsung-v4" w:date="2024-10-18T12:02:00Z">
        <w:r>
          <w:t>Y.2</w:t>
        </w:r>
        <w:r>
          <w:tab/>
          <w:t>Model A: Split MME architecture</w:t>
        </w:r>
      </w:ins>
    </w:p>
    <w:p w14:paraId="436EDC4E" w14:textId="77777777" w:rsidR="007C14DD" w:rsidRDefault="00000000">
      <w:pPr>
        <w:rPr>
          <w:ins w:id="10" w:author="Samsung-v4" w:date="2024-10-18T12:02:00Z"/>
        </w:rPr>
      </w:pPr>
      <w:ins w:id="11" w:author="Samsung-v4" w:date="2024-10-18T12:02:00Z">
        <w:r>
          <w:t>In this architecture option (see Figure Y.2-1):</w:t>
        </w:r>
      </w:ins>
    </w:p>
    <w:p w14:paraId="0F06834A" w14:textId="77777777" w:rsidR="007C14DD" w:rsidRDefault="00000000">
      <w:pPr>
        <w:pStyle w:val="B1"/>
        <w:rPr>
          <w:ins w:id="12" w:author="Samsung-v4" w:date="2024-10-18T12:02:00Z"/>
        </w:rPr>
      </w:pPr>
      <w:ins w:id="13" w:author="Samsung-v4" w:date="2024-10-18T12:02:00Z">
        <w:r>
          <w:t>1.</w:t>
        </w:r>
        <w:r>
          <w:tab/>
          <w:t>eNB is onboard the satellite.</w:t>
        </w:r>
      </w:ins>
    </w:p>
    <w:p w14:paraId="07E77764" w14:textId="77777777" w:rsidR="007C14DD" w:rsidRDefault="00000000">
      <w:pPr>
        <w:pStyle w:val="B1"/>
        <w:rPr>
          <w:ins w:id="14" w:author="Samsung-v4" w:date="2024-10-18T12:02:00Z"/>
        </w:rPr>
      </w:pPr>
      <w:ins w:id="15" w:author="Samsung-v4" w:date="2024-10-18T12:02:00Z">
        <w:r>
          <w:t>2.</w:t>
        </w:r>
        <w:r>
          <w:tab/>
          <w:t>MME is split into two functions:</w:t>
        </w:r>
      </w:ins>
    </w:p>
    <w:p w14:paraId="55DBF212" w14:textId="77777777" w:rsidR="007C14DD" w:rsidRDefault="00000000">
      <w:pPr>
        <w:pStyle w:val="B2"/>
        <w:rPr>
          <w:ins w:id="16" w:author="Samsung-v4" w:date="2024-10-18T12:02:00Z"/>
        </w:rPr>
      </w:pPr>
      <w:ins w:id="17" w:author="Samsung-v4" w:date="2024-10-18T12:02:00Z">
        <w:r>
          <w:t>a.</w:t>
        </w:r>
        <w:r>
          <w:tab/>
          <w:t>MME-onboard:</w:t>
        </w:r>
        <w:r>
          <w:tab/>
          <w:t>the MME part which is onboard the satellite. MME-onboard is in charge of (1) handling the S1 interface with the onboard eNB and (2) handling the NAS protocol signalling from/to UEs via the onboard eNB.</w:t>
        </w:r>
      </w:ins>
    </w:p>
    <w:p w14:paraId="71E285F6" w14:textId="77777777" w:rsidR="007C14DD" w:rsidRDefault="00000000">
      <w:pPr>
        <w:pStyle w:val="B2"/>
        <w:rPr>
          <w:ins w:id="18" w:author="Samsung-v4" w:date="2024-10-18T12:02:00Z"/>
        </w:rPr>
      </w:pPr>
      <w:ins w:id="19" w:author="Samsung-v4" w:date="2024-10-18T12:02:00Z">
        <w:r>
          <w:t>b.</w:t>
        </w:r>
        <w:r>
          <w:tab/>
          <w:t>MME-ground:</w:t>
        </w:r>
        <w:r>
          <w:tab/>
          <w:t xml:space="preserve">the MME part which is on the ground network. MME-ground is in charge of handling the rest of interfaces towards other CN functions (e.g. S6a towards HSS, SGd towards SMS-GMSC/IWMSC /SMS Router, T6a towards SCEF, T6ai towards IWF-SCEF, S11 towards SGW). </w:t>
        </w:r>
      </w:ins>
    </w:p>
    <w:p w14:paraId="1A3A1E03" w14:textId="77777777" w:rsidR="007C14DD" w:rsidRDefault="00000000">
      <w:pPr>
        <w:rPr>
          <w:ins w:id="20" w:author="Samsung-v4" w:date="2024-10-18T12:02:00Z"/>
        </w:rPr>
      </w:pPr>
      <w:ins w:id="21" w:author="Samsung-v4" w:date="2024-10-18T12:02:00Z">
        <w:r>
          <w:t xml:space="preserve"> </w:t>
        </w:r>
      </w:ins>
      <w:ins w:id="22" w:author="Samsung-v4" w:date="2024-10-18T12:02:00Z">
        <w:r>
          <w:object w:dxaOrig="9427" w:dyaOrig="5000" w14:anchorId="49CDC7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4pt;height:250.15pt" o:ole="">
              <v:imagedata r:id="rId15" o:title=""/>
            </v:shape>
            <o:OLEObject Type="Embed" ProgID="Visio.Drawing.15" ShapeID="_x0000_i1025" DrawAspect="Content" ObjectID="_1792616939" r:id="rId16"/>
          </w:object>
        </w:r>
      </w:ins>
    </w:p>
    <w:p w14:paraId="429E2571" w14:textId="77777777" w:rsidR="007C14DD" w:rsidRDefault="00000000">
      <w:pPr>
        <w:pStyle w:val="TF"/>
        <w:rPr>
          <w:ins w:id="23" w:author="Samsung-v4" w:date="2024-10-18T12:02:00Z"/>
          <w:rFonts w:cs="Arial"/>
        </w:rPr>
      </w:pPr>
      <w:ins w:id="24" w:author="Samsung-v4" w:date="2024-10-18T12:02:00Z">
        <w:r>
          <w:rPr>
            <w:rFonts w:cs="Arial"/>
          </w:rPr>
          <w:t>Figure Y.2</w:t>
        </w:r>
        <w:r>
          <w:t>-</w:t>
        </w:r>
        <w:r>
          <w:rPr>
            <w:rFonts w:cs="Arial"/>
          </w:rPr>
          <w:t xml:space="preserve">1: </w:t>
        </w:r>
        <w:r>
          <w:t>"</w:t>
        </w:r>
        <w:r>
          <w:rPr>
            <w:rFonts w:cs="Arial"/>
          </w:rPr>
          <w:t>Split-MME</w:t>
        </w:r>
        <w:r>
          <w:t>"</w:t>
        </w:r>
        <w:r>
          <w:rPr>
            <w:rFonts w:cs="Arial"/>
          </w:rPr>
          <w:t xml:space="preserve"> architecture for supporting S&amp;F satellite operation for SMS and CP CIoT services</w:t>
        </w:r>
      </w:ins>
    </w:p>
    <w:p w14:paraId="480F3D69" w14:textId="77777777" w:rsidR="007C14DD" w:rsidRDefault="00000000">
      <w:pPr>
        <w:rPr>
          <w:ins w:id="25" w:author="Samsung-v4" w:date="2024-10-18T12:02:00Z"/>
        </w:rPr>
      </w:pPr>
      <w:ins w:id="26" w:author="Samsung-v4" w:date="2024-10-18T12:02:00Z">
        <w:r>
          <w:t>The split-MME architecture has below principles:</w:t>
        </w:r>
      </w:ins>
    </w:p>
    <w:p w14:paraId="0BB3CB6D" w14:textId="77777777" w:rsidR="007C14DD" w:rsidRDefault="00000000">
      <w:pPr>
        <w:pStyle w:val="B1"/>
        <w:rPr>
          <w:ins w:id="27" w:author="Samsung-v4" w:date="2024-10-18T12:02:00Z"/>
        </w:rPr>
      </w:pPr>
      <w:ins w:id="28" w:author="Samsung-v4" w:date="2024-10-18T12:02:00Z">
        <w:r>
          <w:t>1.</w:t>
        </w:r>
        <w:r>
          <w:tab/>
          <w:t xml:space="preserve">An MME-ground is associated with at least one MME-onboard. An MME-onboard is associated with a Satellite ID identifier. The MME-ground together with the associated  MME-onboard(s) behave jointly as a single MME entity. </w:t>
        </w:r>
      </w:ins>
    </w:p>
    <w:p w14:paraId="0B8FC5C1" w14:textId="77777777" w:rsidR="007C14DD" w:rsidRDefault="00000000">
      <w:pPr>
        <w:pStyle w:val="B1"/>
        <w:rPr>
          <w:ins w:id="29" w:author="Samsung-v4" w:date="2024-10-18T12:02:00Z"/>
        </w:rPr>
      </w:pPr>
      <w:ins w:id="30" w:author="Samsung-v4" w:date="2024-10-18T12:02:00Z">
        <w:r>
          <w:t>2.</w:t>
        </w:r>
        <w:r>
          <w:tab/>
          <w:t>How MME-onboard(s) interacts with MME-ground and how synchronization of the UE context between them is done is outside the scope of 3GPP.</w:t>
        </w:r>
      </w:ins>
    </w:p>
    <w:p w14:paraId="25A23696" w14:textId="77777777" w:rsidR="007C14DD" w:rsidRDefault="00000000">
      <w:pPr>
        <w:pStyle w:val="B1"/>
        <w:rPr>
          <w:ins w:id="31" w:author="cmcc" w:date="2024-11-07T17:24:00Z"/>
        </w:rPr>
      </w:pPr>
      <w:ins w:id="32" w:author="cmcc" w:date="2024-11-07T17:24:00Z">
        <w:r>
          <w:rPr>
            <w:rFonts w:hint="eastAsia"/>
          </w:rPr>
          <w:lastRenderedPageBreak/>
          <w:t>3.</w:t>
        </w:r>
        <w:r>
          <w:rPr>
            <w:rFonts w:hint="eastAsia"/>
          </w:rPr>
          <w:tab/>
        </w:r>
        <w:r w:rsidRPr="003B3010">
          <w:rPr>
            <w:rFonts w:hint="eastAsia"/>
            <w:highlight w:val="yellow"/>
          </w:rPr>
          <w:t>A UE accesses and attaches to a satellite for Model A as described in clause 4.13.x, the MME-onboard may send Attach or TAU Reject message to the UE if these procedures cannot be completed due to S&amp;F operation.</w:t>
        </w:r>
      </w:ins>
    </w:p>
    <w:p w14:paraId="5B14D82E" w14:textId="77777777" w:rsidR="007C14DD" w:rsidRDefault="00000000">
      <w:pPr>
        <w:pStyle w:val="B1"/>
        <w:rPr>
          <w:ins w:id="33" w:author="Samsung-v4" w:date="2024-10-18T12:02:00Z"/>
        </w:rPr>
      </w:pPr>
      <w:ins w:id="34" w:author="Samsung-v4" w:date="2024-10-18T12:02:00Z">
        <w:del w:id="35" w:author="cmcc" w:date="2024-11-07T17:24:00Z">
          <w:r>
            <w:delText>3</w:delText>
          </w:r>
        </w:del>
      </w:ins>
      <w:ins w:id="36" w:author="cmcc" w:date="2024-11-07T17:24:00Z">
        <w:r>
          <w:rPr>
            <w:rFonts w:eastAsia="宋体" w:hint="eastAsia"/>
            <w:lang w:val="en-US" w:eastAsia="zh-CN"/>
          </w:rPr>
          <w:t>4</w:t>
        </w:r>
      </w:ins>
      <w:ins w:id="37" w:author="Samsung-v4" w:date="2024-10-18T12:02:00Z">
        <w:r>
          <w:t>.</w:t>
        </w:r>
        <w:r>
          <w:tab/>
          <w:t xml:space="preserve"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 </w:t>
        </w:r>
      </w:ins>
    </w:p>
    <w:p w14:paraId="49B645AF" w14:textId="77777777" w:rsidR="007C14DD" w:rsidRDefault="00000000">
      <w:pPr>
        <w:pStyle w:val="B1"/>
        <w:rPr>
          <w:ins w:id="38" w:author="Samsung-v4" w:date="2024-10-18T12:02:00Z"/>
        </w:rPr>
      </w:pPr>
      <w:ins w:id="39" w:author="Samsung-v4" w:date="2024-10-18T12:02:00Z">
        <w:del w:id="40" w:author="cmcc" w:date="2024-11-07T17:24:00Z">
          <w:r>
            <w:rPr>
              <w:lang w:val="en-US"/>
            </w:rPr>
            <w:delText>4</w:delText>
          </w:r>
        </w:del>
      </w:ins>
      <w:ins w:id="41" w:author="cmcc" w:date="2024-11-07T17:24:00Z">
        <w:r>
          <w:rPr>
            <w:rFonts w:eastAsia="宋体" w:hint="eastAsia"/>
            <w:lang w:val="en-US" w:eastAsia="zh-CN"/>
          </w:rPr>
          <w:t>5</w:t>
        </w:r>
      </w:ins>
      <w:ins w:id="42" w:author="Samsung-v4" w:date="2024-10-18T12:02:00Z">
        <w:r>
          <w:t>.</w:t>
        </w:r>
        <w:r>
          <w:tab/>
          <w:t xml:space="preserve">The MO data is stored in the MME-onboard when the service link is available and the feeder link is unavailable, and transferred to the MME-ground when the feeder link then becomes available. The MT data is stored in the MME-ground </w:t>
        </w:r>
      </w:ins>
      <w:ins w:id="43" w:author="cmcc" w:date="2024-11-07T17:24:00Z">
        <w:r w:rsidRPr="003B3010">
          <w:rPr>
            <w:rFonts w:hint="eastAsia"/>
            <w:highlight w:val="yellow"/>
          </w:rPr>
          <w:t>or in S-GW</w:t>
        </w:r>
        <w:r>
          <w:rPr>
            <w:rFonts w:hint="eastAsia"/>
          </w:rPr>
          <w:t xml:space="preserve"> </w:t>
        </w:r>
      </w:ins>
      <w:ins w:id="44" w:author="Samsung-v4" w:date="2024-10-18T12:02:00Z">
        <w:r>
          <w:t xml:space="preserve">when the feeder link is unavailable and transferred to the MME-onboard when the feeder link becomes available. </w:t>
        </w:r>
        <w:r>
          <w:rPr>
            <w:rFonts w:hint="eastAsia"/>
          </w:rPr>
          <w:t>The MME</w:t>
        </w:r>
        <w:r>
          <w:t>-ground</w:t>
        </w:r>
        <w:r>
          <w:rPr>
            <w:rFonts w:hint="eastAsia"/>
          </w:rPr>
          <w:t xml:space="preserve"> determine</w:t>
        </w:r>
        <w:r>
          <w:t>s</w:t>
        </w:r>
        <w:r>
          <w:rPr>
            <w:rFonts w:hint="eastAsia"/>
          </w:rPr>
          <w:t xml:space="preserve"> the satellite </w:t>
        </w:r>
        <w:r>
          <w:t>through which to send MT data  and</w:t>
        </w:r>
        <w:r>
          <w:rPr>
            <w:rFonts w:hint="eastAsia"/>
          </w:rPr>
          <w:t xml:space="preserve"> </w:t>
        </w:r>
        <w:r>
          <w:t>the MT data is sent to the respective MME-onboard and stored in the MME-onboard of the satellite(s) when the feeder link is available, and transferred to the UE when service link then becomes available.</w:t>
        </w:r>
      </w:ins>
    </w:p>
    <w:p w14:paraId="709C36C5" w14:textId="77777777" w:rsidR="007C14DD" w:rsidRDefault="00000000">
      <w:pPr>
        <w:pStyle w:val="B1"/>
        <w:rPr>
          <w:ins w:id="45" w:author="Samsung-v4" w:date="2024-10-18T12:02:00Z"/>
        </w:rPr>
      </w:pPr>
      <w:ins w:id="46" w:author="Samsung-v4" w:date="2024-10-18T12:02:00Z">
        <w:del w:id="47" w:author="cmcc" w:date="2024-11-07T17:24:00Z">
          <w:r>
            <w:rPr>
              <w:lang w:val="en-US" w:eastAsia="zh-CN"/>
            </w:rPr>
            <w:delText>5</w:delText>
          </w:r>
        </w:del>
      </w:ins>
      <w:ins w:id="48" w:author="cmcc" w:date="2024-11-07T17:24:00Z">
        <w:r>
          <w:rPr>
            <w:rFonts w:hint="eastAsia"/>
            <w:lang w:val="en-US" w:eastAsia="zh-CN"/>
          </w:rPr>
          <w:t>6</w:t>
        </w:r>
      </w:ins>
      <w:ins w:id="49" w:author="Samsung-v4" w:date="2024-10-18T12:02:00Z">
        <w:r>
          <w:rPr>
            <w:lang w:eastAsia="zh-CN"/>
          </w:rPr>
          <w:t>.</w:t>
        </w:r>
        <w:r>
          <w:rPr>
            <w:lang w:eastAsia="zh-CN"/>
          </w:rPr>
          <w:tab/>
  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  </w:r>
      </w:ins>
    </w:p>
    <w:p w14:paraId="33EE087F" w14:textId="77777777" w:rsidR="007C14DD" w:rsidRDefault="00000000">
      <w:pPr>
        <w:pStyle w:val="B1"/>
        <w:rPr>
          <w:ins w:id="50" w:author="Samsung-v4" w:date="2024-10-18T12:02:00Z"/>
          <w:lang w:eastAsia="zh-CN"/>
        </w:rPr>
      </w:pPr>
      <w:ins w:id="51" w:author="Samsung-v4" w:date="2024-10-18T12:02:00Z">
        <w:del w:id="52" w:author="cmcc" w:date="2024-11-07T17:24:00Z">
          <w:r>
            <w:rPr>
              <w:lang w:val="en-US"/>
            </w:rPr>
            <w:delText>6</w:delText>
          </w:r>
        </w:del>
      </w:ins>
      <w:ins w:id="53" w:author="cmcc" w:date="2024-11-07T17:24:00Z">
        <w:r>
          <w:rPr>
            <w:rFonts w:eastAsia="宋体" w:hint="eastAsia"/>
            <w:lang w:val="en-US" w:eastAsia="zh-CN"/>
          </w:rPr>
          <w:t>7</w:t>
        </w:r>
      </w:ins>
      <w:ins w:id="54" w:author="Samsung-v4" w:date="2024-10-18T12:02:00Z">
        <w:r>
          <w:t>.</w:t>
        </w:r>
        <w:r>
          <w:tab/>
          <w:t>T</w:t>
        </w:r>
        <w:r>
          <w:rPr>
            <w:lang w:eastAsia="zh-CN"/>
          </w:rPr>
          <w:t>o support UE location verification on satellite, the E-SMLC, if needed, can be deployed on satellite to perform the verification of UE location functionality.</w:t>
        </w:r>
      </w:ins>
    </w:p>
    <w:p w14:paraId="4DC8BD63" w14:textId="77777777" w:rsidR="007C14DD" w:rsidRDefault="00000000">
      <w:pPr>
        <w:pStyle w:val="B1"/>
        <w:rPr>
          <w:ins w:id="55" w:author="Samsung-v4" w:date="2024-10-18T12:02:00Z"/>
          <w:lang w:eastAsia="zh-CN"/>
        </w:rPr>
      </w:pPr>
      <w:ins w:id="56" w:author="Samsung-v4" w:date="2024-10-18T12:02:00Z">
        <w:del w:id="57" w:author="cmcc" w:date="2024-11-07T17:24:00Z">
          <w:r>
            <w:rPr>
              <w:lang w:val="en-US" w:eastAsia="zh-CN"/>
            </w:rPr>
            <w:delText>7</w:delText>
          </w:r>
        </w:del>
      </w:ins>
      <w:ins w:id="58" w:author="cmcc" w:date="2024-11-07T17:24:00Z">
        <w:r>
          <w:rPr>
            <w:rFonts w:hint="eastAsia"/>
            <w:lang w:val="en-US" w:eastAsia="zh-CN"/>
          </w:rPr>
          <w:t>8</w:t>
        </w:r>
      </w:ins>
      <w:ins w:id="59" w:author="Samsung-v4" w:date="2024-10-18T12:02:00Z">
        <w:r>
          <w:rPr>
            <w:lang w:eastAsia="zh-CN"/>
          </w:rPr>
          <w:t>.</w:t>
        </w:r>
        <w:r>
          <w:rPr>
            <w:lang w:eastAsia="zh-CN"/>
          </w:rPr>
          <w:tab/>
          <w:t>For the monitoring event which allows the SCS/AS to be notified of Store and Forward Satellite operation (see TS</w:t>
        </w:r>
        <w:r>
          <w:t> </w:t>
        </w:r>
        <w:r>
          <w:rPr>
            <w:lang w:eastAsia="zh-CN"/>
          </w:rPr>
          <w:t>23.682</w:t>
        </w:r>
        <w:r>
          <w:t> </w:t>
        </w:r>
        <w:r>
          <w:rPr>
            <w:lang w:eastAsia="zh-CN"/>
          </w:rPr>
          <w:t>[74] clause</w:t>
        </w:r>
        <w:r>
          <w:t> </w:t>
        </w:r>
        <w:r>
          <w:rPr>
            <w:lang w:eastAsia="zh-CN"/>
          </w:rPr>
          <w:t>5.6.1.X and 5.6.3.X) the SCS/AS communicates with HSS and MME-ground to configure and/or delete Monitoring Event</w:t>
        </w:r>
      </w:ins>
      <w:ins w:id="60" w:author="cmcc" w:date="2024-11-07T17:24:00Z">
        <w:r>
          <w:rPr>
            <w:rFonts w:hint="eastAsia"/>
            <w:lang w:val="en-US" w:eastAsia="zh-CN"/>
          </w:rPr>
          <w:t xml:space="preserve"> </w:t>
        </w:r>
      </w:ins>
      <w:ins w:id="61" w:author="cmcc" w:date="2024-11-07T17:25:00Z">
        <w:r w:rsidRPr="003B3010">
          <w:rPr>
            <w:rFonts w:hint="eastAsia"/>
            <w:highlight w:val="yellow"/>
            <w:lang w:val="en-US" w:eastAsia="zh-CN"/>
          </w:rPr>
          <w:t>via SCEF</w:t>
        </w:r>
      </w:ins>
      <w:ins w:id="62" w:author="Samsung-v4" w:date="2024-10-18T12:02:00Z">
        <w:r>
          <w:rPr>
            <w:lang w:eastAsia="zh-CN"/>
          </w:rPr>
          <w:t>.</w:t>
        </w:r>
      </w:ins>
    </w:p>
    <w:p w14:paraId="29166338" w14:textId="77777777" w:rsidR="007C14DD" w:rsidRDefault="00000000">
      <w:pPr>
        <w:pStyle w:val="B1"/>
        <w:rPr>
          <w:ins w:id="63" w:author="Samsung-v4" w:date="2024-10-18T12:02:00Z"/>
          <w:lang w:val="en-US" w:eastAsia="zh-CN"/>
        </w:rPr>
      </w:pPr>
      <w:ins w:id="64" w:author="Samsung-v4" w:date="2024-10-18T12:02:00Z">
        <w:del w:id="65" w:author="cmcc" w:date="2024-11-07T17:24:00Z">
          <w:r>
            <w:rPr>
              <w:lang w:val="en-US" w:eastAsia="zh-CN"/>
            </w:rPr>
            <w:delText>8</w:delText>
          </w:r>
        </w:del>
      </w:ins>
      <w:ins w:id="66" w:author="cmcc" w:date="2024-11-07T17:24:00Z">
        <w:r>
          <w:rPr>
            <w:rFonts w:hint="eastAsia"/>
            <w:lang w:val="en-US" w:eastAsia="zh-CN"/>
          </w:rPr>
          <w:t>9</w:t>
        </w:r>
      </w:ins>
      <w:ins w:id="67" w:author="Samsung-v4" w:date="2024-10-18T12:02:00Z">
        <w:r>
          <w:rPr>
            <w:lang w:eastAsia="zh-CN"/>
          </w:rPr>
          <w:t>.</w:t>
        </w:r>
        <w:r>
          <w:rPr>
            <w:lang w:val="en-US" w:eastAsia="zh-CN"/>
          </w:rPr>
          <w:tab/>
          <w:t>For data transfer, only Control Plane CIoT EPS Optimization applies.</w:t>
        </w:r>
      </w:ins>
    </w:p>
    <w:p w14:paraId="5AE93688" w14:textId="77777777" w:rsidR="007C14DD" w:rsidRDefault="007C14DD">
      <w:pPr>
        <w:rPr>
          <w:lang w:eastAsia="zh-CN"/>
        </w:rPr>
      </w:pPr>
    </w:p>
    <w:p w14:paraId="3FDDDB6B" w14:textId="77777777" w:rsidR="007C14DD" w:rsidRDefault="007C14DD"/>
    <w:p w14:paraId="3D3773CF" w14:textId="77777777" w:rsidR="007C14DD" w:rsidRDefault="00000000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*************************** End of Changes ***************************</w:t>
      </w:r>
    </w:p>
    <w:p w14:paraId="1362A12C" w14:textId="77777777" w:rsidR="007C14DD" w:rsidRDefault="007C14DD"/>
    <w:sectPr w:rsidR="007C14D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C1EC0" w14:textId="77777777" w:rsidR="00BB4B2B" w:rsidRDefault="00BB4B2B">
      <w:pPr>
        <w:spacing w:after="0"/>
      </w:pPr>
      <w:r>
        <w:separator/>
      </w:r>
    </w:p>
  </w:endnote>
  <w:endnote w:type="continuationSeparator" w:id="0">
    <w:p w14:paraId="6C1B9825" w14:textId="77777777" w:rsidR="00BB4B2B" w:rsidRDefault="00BB4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CF9C" w14:textId="77777777" w:rsidR="00BB4B2B" w:rsidRDefault="00BB4B2B">
      <w:pPr>
        <w:spacing w:after="0"/>
      </w:pPr>
      <w:r>
        <w:separator/>
      </w:r>
    </w:p>
  </w:footnote>
  <w:footnote w:type="continuationSeparator" w:id="0">
    <w:p w14:paraId="513EC4A6" w14:textId="77777777" w:rsidR="00BB4B2B" w:rsidRDefault="00BB4B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7456" w14:textId="77777777" w:rsidR="007C14D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D451" w14:textId="77777777" w:rsidR="007C14DD" w:rsidRDefault="007C14D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2F4A4" w14:textId="77777777" w:rsidR="007C14DD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62C3" w14:textId="77777777" w:rsidR="007C14DD" w:rsidRDefault="007C14D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v4">
    <w15:presenceInfo w15:providerId="None" w15:userId="Samsung-v4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30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B3010"/>
    <w:rsid w:val="003C4420"/>
    <w:rsid w:val="003D1877"/>
    <w:rsid w:val="003E1A36"/>
    <w:rsid w:val="00401602"/>
    <w:rsid w:val="00401E7B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2026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5D1F"/>
    <w:rsid w:val="006F2088"/>
    <w:rsid w:val="00702BB6"/>
    <w:rsid w:val="007069EF"/>
    <w:rsid w:val="00707FE7"/>
    <w:rsid w:val="00714D4A"/>
    <w:rsid w:val="00716A50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4DD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F2A90"/>
    <w:rsid w:val="007F2D32"/>
    <w:rsid w:val="007F57C1"/>
    <w:rsid w:val="007F7259"/>
    <w:rsid w:val="008040A8"/>
    <w:rsid w:val="00810E17"/>
    <w:rsid w:val="00817233"/>
    <w:rsid w:val="00826C0F"/>
    <w:rsid w:val="008279FA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4B2B"/>
    <w:rsid w:val="00BB5A24"/>
    <w:rsid w:val="00BB5DFC"/>
    <w:rsid w:val="00BB7619"/>
    <w:rsid w:val="00BD279D"/>
    <w:rsid w:val="00BD38C2"/>
    <w:rsid w:val="00BD407D"/>
    <w:rsid w:val="00BD41DC"/>
    <w:rsid w:val="00BD5A40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3C58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2AD8"/>
    <w:rsid w:val="00FF2D0E"/>
    <w:rsid w:val="0B0E3995"/>
    <w:rsid w:val="0E3B2823"/>
    <w:rsid w:val="16772E8E"/>
    <w:rsid w:val="2A94767D"/>
    <w:rsid w:val="583037F6"/>
    <w:rsid w:val="5A552DAA"/>
    <w:rsid w:val="60540CDB"/>
    <w:rsid w:val="655E7F2A"/>
    <w:rsid w:val="66644862"/>
    <w:rsid w:val="6ECF087C"/>
    <w:rsid w:val="7DA8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4A4CE"/>
  <w15:docId w15:val="{EB736878-7335-4162-AB7F-E5AE3D85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NOChar">
    <w:name w:val="NO 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B3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81E1E354-1DB5-4E3E-AAF2-1904CBAF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925</Words>
  <Characters>5279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CMCCv2</cp:lastModifiedBy>
  <cp:revision>4</cp:revision>
  <cp:lastPrinted>2411-12-31T04:59:00Z</cp:lastPrinted>
  <dcterms:created xsi:type="dcterms:W3CDTF">2024-11-08T11:37:00Z</dcterms:created>
  <dcterms:modified xsi:type="dcterms:W3CDTF">2024-11-08T16:11:00Z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  <property fmtid="{D5CDD505-2E9C-101B-9397-08002B2CF9AE}" pid="24" name="KSOProductBuildVer">
    <vt:lpwstr>2052-11.8.2.12085</vt:lpwstr>
  </property>
  <property fmtid="{D5CDD505-2E9C-101B-9397-08002B2CF9AE}" pid="25" name="ICV">
    <vt:lpwstr>4C83F5BC273A41608C4AA9EE80D41249</vt:lpwstr>
  </property>
</Properties>
</file>